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664" w:rsidRPr="008C4EEE" w:rsidRDefault="00801664" w:rsidP="00801664">
      <w:pPr>
        <w:jc w:val="center"/>
        <w:rPr>
          <w:rFonts w:ascii="Century Gothic" w:hAnsi="Century Gothic"/>
          <w:b/>
          <w:i/>
          <w:iCs/>
          <w:color w:val="262626" w:themeColor="text1" w:themeTint="D9"/>
          <w:sz w:val="28"/>
          <w:szCs w:val="28"/>
        </w:rPr>
      </w:pPr>
      <w:r w:rsidRPr="008C4EEE">
        <w:rPr>
          <w:rFonts w:ascii="Century Gothic" w:hAnsi="Century Gothic"/>
          <w:b/>
          <w:i/>
          <w:iCs/>
          <w:color w:val="262626" w:themeColor="text1" w:themeTint="D9"/>
          <w:sz w:val="40"/>
          <w:szCs w:val="40"/>
        </w:rPr>
        <w:t>Menu degustacyjne</w:t>
      </w:r>
      <w:r w:rsidRPr="008C4EEE">
        <w:rPr>
          <w:rFonts w:ascii="Century Gothic" w:hAnsi="Century Gothic"/>
          <w:b/>
          <w:i/>
          <w:iCs/>
          <w:color w:val="262626" w:themeColor="text1" w:themeTint="D9"/>
          <w:sz w:val="40"/>
          <w:szCs w:val="40"/>
        </w:rPr>
        <w:br/>
      </w:r>
    </w:p>
    <w:p w:rsidR="00801664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proofErr w:type="spellStart"/>
      <w:proofErr w:type="gramStart"/>
      <w:r w:rsidRPr="008C4EEE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Crodino</w:t>
      </w:r>
      <w:proofErr w:type="spellEnd"/>
      <w:r w:rsidRPr="008C4EEE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 100</w:t>
      </w:r>
      <w:proofErr w:type="gramEnd"/>
      <w:r w:rsidRPr="008C4EEE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ml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 w:rsidRPr="0064585F">
        <w:rPr>
          <w:rFonts w:ascii="Century Gothic" w:hAnsi="Century Gothic"/>
          <w:i/>
          <w:color w:val="262626" w:themeColor="text1" w:themeTint="D9"/>
          <w:sz w:val="24"/>
          <w:szCs w:val="24"/>
        </w:rPr>
        <w:t>Tajemnicą sukcesu tego napoju jest tajemniczy i unikalny smak,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</w:t>
      </w:r>
      <w:r w:rsidRPr="0064585F">
        <w:rPr>
          <w:rFonts w:ascii="Century Gothic" w:hAnsi="Century Gothic"/>
          <w:i/>
          <w:color w:val="262626" w:themeColor="text1" w:themeTint="D9"/>
          <w:sz w:val="24"/>
          <w:szCs w:val="24"/>
        </w:rPr>
        <w:t>uzyskany dzięki ekstraktowi ściśle dobranej mieszanki ziół i owoców.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</w:t>
      </w:r>
      <w:r w:rsidRPr="0064585F">
        <w:rPr>
          <w:rFonts w:ascii="Century Gothic" w:hAnsi="Century Gothic"/>
          <w:i/>
          <w:color w:val="262626" w:themeColor="text1" w:themeTint="D9"/>
          <w:sz w:val="24"/>
          <w:szCs w:val="24"/>
        </w:rPr>
        <w:t>Część składników utrzymana jest w ścisłej tajemnicy, wśród znanych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</w:t>
      </w:r>
      <w:r w:rsidRPr="0064585F">
        <w:rPr>
          <w:rFonts w:ascii="Century Gothic" w:hAnsi="Century Gothic"/>
          <w:i/>
          <w:color w:val="262626" w:themeColor="text1" w:themeTint="D9"/>
          <w:sz w:val="24"/>
          <w:szCs w:val="24"/>
        </w:rPr>
        <w:t>wymienia się goździki, kardamon, kolendrę i gałkę muszkatołową</w:t>
      </w:r>
    </w:p>
    <w:p w:rsidR="00C86B3F" w:rsidRDefault="00C86B3F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</w:p>
    <w:p w:rsidR="000A6244" w:rsidRDefault="00C83F95" w:rsidP="00C83F95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Tatar z tuńczyka z mango i </w:t>
      </w:r>
      <w:proofErr w:type="gramStart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awokado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 50</w:t>
      </w:r>
      <w:proofErr w:type="gramEnd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g 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Siekany tatar z tuńczyka 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>.</w:t>
      </w:r>
    </w:p>
    <w:p w:rsidR="000A6244" w:rsidRPr="000A6244" w:rsidRDefault="000A6244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Carpaccio z </w:t>
      </w:r>
      <w:proofErr w:type="gramStart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kaczki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 50</w:t>
      </w:r>
      <w:proofErr w:type="gramEnd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g 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>Carpaccio z kaczki z serem pleśniowym i gruszką</w:t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>.</w:t>
      </w:r>
    </w:p>
    <w:p w:rsidR="00801664" w:rsidRDefault="003F7F6E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Risotto z truflą i </w:t>
      </w:r>
      <w:proofErr w:type="gramStart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szafranem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 50</w:t>
      </w:r>
      <w:proofErr w:type="gramEnd"/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g 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>Risotto z grzybami leśnymi</w:t>
      </w:r>
      <w:r w:rsidR="00801664">
        <w:rPr>
          <w:rFonts w:ascii="Century Gothic" w:hAnsi="Century Gothic"/>
          <w:i/>
          <w:color w:val="262626" w:themeColor="text1" w:themeTint="D9"/>
          <w:sz w:val="24"/>
          <w:szCs w:val="24"/>
        </w:rPr>
        <w:t>.</w:t>
      </w:r>
      <w:r w:rsidR="00801664">
        <w:rPr>
          <w:rFonts w:ascii="Century Gothic" w:hAnsi="Century Gothic"/>
          <w:i/>
          <w:color w:val="262626" w:themeColor="text1" w:themeTint="D9"/>
          <w:sz w:val="24"/>
          <w:szCs w:val="24"/>
        </w:rPr>
        <w:br/>
      </w:r>
      <w:r w:rsidR="00801664"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br/>
      </w:r>
      <w:proofErr w:type="spellStart"/>
      <w:r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>Linguine</w:t>
      </w:r>
      <w:proofErr w:type="spellEnd"/>
      <w:r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 xml:space="preserve"> z homarem</w:t>
      </w:r>
      <w:r w:rsidR="00801664" w:rsidRPr="00F62C40"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>”</w:t>
      </w:r>
      <w:r w:rsidR="00801664"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>6</w:t>
      </w:r>
      <w:r w:rsidR="00801664">
        <w:rPr>
          <w:rFonts w:ascii="Century Gothic" w:hAnsi="Century Gothic"/>
          <w:b/>
          <w:bCs/>
          <w:color w:val="262626" w:themeColor="text1" w:themeTint="D9"/>
          <w:sz w:val="24"/>
          <w:szCs w:val="24"/>
        </w:rPr>
        <w:t>0g</w:t>
      </w:r>
      <w:r w:rsidR="00801664" w:rsidRPr="00F62C40">
        <w:rPr>
          <w:rFonts w:ascii="Century Gothic" w:hAnsi="Century Gothic"/>
          <w:color w:val="262626" w:themeColor="text1" w:themeTint="D9"/>
          <w:sz w:val="24"/>
          <w:szCs w:val="24"/>
        </w:rPr>
        <w:br/>
      </w:r>
      <w:proofErr w:type="spellStart"/>
      <w:r w:rsid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t>Linguine</w:t>
      </w:r>
      <w:proofErr w:type="spellEnd"/>
      <w:r w:rsid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z homarem </w:t>
      </w:r>
      <w:r w:rsidR="00801664" w:rsidRPr="00F62C40">
        <w:rPr>
          <w:rFonts w:ascii="Century Gothic" w:hAnsi="Century Gothic"/>
          <w:i/>
          <w:color w:val="262626" w:themeColor="text1" w:themeTint="D9"/>
          <w:sz w:val="24"/>
          <w:szCs w:val="24"/>
        </w:rPr>
        <w:br/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 w:rsidR="000A624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Jagnięcina z kością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”  </w:t>
      </w:r>
      <w:r w:rsidR="002601FB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7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0g</w:t>
      </w:r>
      <w:r w:rsidR="00801664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 w:rsidR="000A6244">
        <w:rPr>
          <w:rFonts w:ascii="Century Gothic" w:hAnsi="Century Gothic"/>
          <w:i/>
          <w:color w:val="262626" w:themeColor="text1" w:themeTint="D9"/>
          <w:sz w:val="24"/>
          <w:szCs w:val="24"/>
        </w:rPr>
        <w:t>Jagnięcina w pistacjach z  warzywem sezonowym, sose</w:t>
      </w:r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m </w:t>
      </w:r>
      <w:proofErr w:type="spellStart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>demi</w:t>
      </w:r>
      <w:proofErr w:type="spellEnd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>-glace</w:t>
      </w:r>
      <w:r w:rsidR="00801664">
        <w:rPr>
          <w:rFonts w:ascii="Century Gothic" w:hAnsi="Century Gothic"/>
          <w:i/>
          <w:color w:val="262626" w:themeColor="text1" w:themeTint="D9"/>
          <w:sz w:val="24"/>
          <w:szCs w:val="24"/>
        </w:rPr>
        <w:t>.</w:t>
      </w:r>
    </w:p>
    <w:p w:rsidR="00801664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b/>
          <w:i/>
          <w:color w:val="262626" w:themeColor="text1" w:themeTint="D9"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</w:t>
      </w:r>
      <w:proofErr w:type="spellStart"/>
      <w:r w:rsidR="002601FB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Pancerotti</w:t>
      </w:r>
      <w:proofErr w:type="spellEnd"/>
      <w:r w:rsidR="002601FB"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40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g</w:t>
      </w:r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br/>
      </w:r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Ręcznie robione pierożki nadziewane serem ricotta i szpinakiem w </w:t>
      </w:r>
      <w:proofErr w:type="spellStart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>miałym</w:t>
      </w:r>
      <w:proofErr w:type="spellEnd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sosie z masła, wina, szałwii z orzeszkami </w:t>
      </w:r>
      <w:proofErr w:type="spellStart"/>
      <w:r w:rsidR="002601FB">
        <w:rPr>
          <w:rFonts w:ascii="Century Gothic" w:hAnsi="Century Gothic"/>
          <w:i/>
          <w:color w:val="262626" w:themeColor="text1" w:themeTint="D9"/>
          <w:sz w:val="24"/>
          <w:szCs w:val="24"/>
        </w:rPr>
        <w:t>pini</w:t>
      </w:r>
      <w:proofErr w:type="spellEnd"/>
      <w:r>
        <w:rPr>
          <w:rFonts w:ascii="Century Gothic" w:hAnsi="Century Gothic"/>
          <w:i/>
          <w:color w:val="262626" w:themeColor="text1" w:themeTint="D9"/>
          <w:sz w:val="24"/>
          <w:szCs w:val="24"/>
        </w:rPr>
        <w:t>.</w:t>
      </w:r>
    </w:p>
    <w:p w:rsidR="00C83F95" w:rsidRDefault="00C83F95" w:rsidP="00801664">
      <w:pPr>
        <w:jc w:val="center"/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</w:pPr>
      <w:proofErr w:type="spellStart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Cafe</w:t>
      </w:r>
      <w:proofErr w:type="spellEnd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i/>
          <w:color w:val="262626" w:themeColor="text1" w:themeTint="D9"/>
          <w:sz w:val="24"/>
          <w:szCs w:val="24"/>
        </w:rPr>
        <w:t>Afogato</w:t>
      </w:r>
      <w:proofErr w:type="spellEnd"/>
    </w:p>
    <w:p w:rsidR="00801664" w:rsidRPr="00C83F95" w:rsidRDefault="00C83F95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 w:rsidRP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Lody </w:t>
      </w:r>
      <w:proofErr w:type="spellStart"/>
      <w:r w:rsidRP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t>zabajone</w:t>
      </w:r>
      <w:proofErr w:type="spellEnd"/>
      <w:r w:rsidRP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t xml:space="preserve"> zalane </w:t>
      </w:r>
      <w:proofErr w:type="spellStart"/>
      <w:r w:rsidRP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t>espesso</w:t>
      </w:r>
      <w:proofErr w:type="spellEnd"/>
      <w:r w:rsidR="00801664" w:rsidRPr="00C83F95">
        <w:rPr>
          <w:rFonts w:ascii="Century Gothic" w:hAnsi="Century Gothic"/>
          <w:i/>
          <w:color w:val="262626" w:themeColor="text1" w:themeTint="D9"/>
          <w:sz w:val="24"/>
          <w:szCs w:val="24"/>
        </w:rPr>
        <w:br/>
      </w:r>
    </w:p>
    <w:p w:rsidR="00801664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0"/>
          <w:szCs w:val="20"/>
        </w:rPr>
      </w:pP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Koszt kolacji bez wina to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–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</w:t>
      </w:r>
      <w:r w:rsidR="008A0CA4">
        <w:rPr>
          <w:rFonts w:ascii="Century Gothic" w:hAnsi="Century Gothic"/>
          <w:i/>
          <w:color w:val="262626" w:themeColor="text1" w:themeTint="D9"/>
          <w:sz w:val="20"/>
          <w:szCs w:val="20"/>
        </w:rPr>
        <w:t>299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pln/os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br/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*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Koszt kolacji z winem (50 ml) do każdego z dań to 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– 39</w:t>
      </w:r>
      <w:r w:rsidR="008A0CA4">
        <w:rPr>
          <w:rFonts w:ascii="Century Gothic" w:hAnsi="Century Gothic"/>
          <w:i/>
          <w:color w:val="262626" w:themeColor="text1" w:themeTint="D9"/>
          <w:sz w:val="20"/>
          <w:szCs w:val="20"/>
        </w:rPr>
        <w:t>9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</w:t>
      </w:r>
      <w:proofErr w:type="spellStart"/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pln</w:t>
      </w:r>
      <w:proofErr w:type="spellEnd"/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/os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br/>
        <w:t xml:space="preserve">Kolację można </w:t>
      </w:r>
      <w:proofErr w:type="gramStart"/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zamówić  dla</w:t>
      </w:r>
      <w:proofErr w:type="gramEnd"/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min. d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wóch osób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 xml:space="preserve"> z wyprzedzeniem minimum jednodniowym</w:t>
      </w:r>
      <w:r w:rsidRPr="00C52AE8">
        <w:rPr>
          <w:rFonts w:ascii="Century Gothic" w:hAnsi="Century Gothic"/>
          <w:i/>
          <w:color w:val="262626" w:themeColor="text1" w:themeTint="D9"/>
          <w:sz w:val="20"/>
          <w:szCs w:val="20"/>
        </w:rPr>
        <w:t>. Do rachunku z degustacją doliczamy serwis 10%</w:t>
      </w: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.</w:t>
      </w:r>
    </w:p>
    <w:p w:rsidR="00801664" w:rsidRDefault="00801664" w:rsidP="00801664">
      <w:pPr>
        <w:jc w:val="center"/>
        <w:rPr>
          <w:rFonts w:ascii="Century Gothic" w:hAnsi="Century Gothic"/>
          <w:i/>
          <w:color w:val="262626" w:themeColor="text1" w:themeTint="D9"/>
          <w:sz w:val="24"/>
          <w:szCs w:val="24"/>
        </w:rPr>
      </w:pPr>
      <w:r>
        <w:rPr>
          <w:rFonts w:ascii="Century Gothic" w:hAnsi="Century Gothic"/>
          <w:i/>
          <w:color w:val="262626" w:themeColor="text1" w:themeTint="D9"/>
          <w:sz w:val="20"/>
          <w:szCs w:val="20"/>
        </w:rPr>
        <w:t>Na życzenie gości ułożymy menu pod indywidualne zamówienie.</w:t>
      </w:r>
    </w:p>
    <w:p w:rsidR="004C3D6E" w:rsidRDefault="004C3D6E"/>
    <w:sectPr w:rsidR="004C3D6E" w:rsidSect="00E36BCC">
      <w:headerReference w:type="default" r:id="rId6"/>
      <w:pgSz w:w="11906" w:h="16838"/>
      <w:pgMar w:top="1418" w:right="1077" w:bottom="1418" w:left="30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76A6" w:rsidRDefault="00C176A6" w:rsidP="00A01996">
      <w:pPr>
        <w:spacing w:after="0" w:line="240" w:lineRule="auto"/>
      </w:pPr>
      <w:r>
        <w:separator/>
      </w:r>
    </w:p>
  </w:endnote>
  <w:endnote w:type="continuationSeparator" w:id="0">
    <w:p w:rsidR="00C176A6" w:rsidRDefault="00C176A6" w:rsidP="00A0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76A6" w:rsidRDefault="00C176A6" w:rsidP="00A01996">
      <w:pPr>
        <w:spacing w:after="0" w:line="240" w:lineRule="auto"/>
      </w:pPr>
      <w:r>
        <w:separator/>
      </w:r>
    </w:p>
  </w:footnote>
  <w:footnote w:type="continuationSeparator" w:id="0">
    <w:p w:rsidR="00C176A6" w:rsidRDefault="00C176A6" w:rsidP="00A0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01664">
    <w:pPr>
      <w:pStyle w:val="Nagwek"/>
    </w:pPr>
    <w:r>
      <w:rPr>
        <w:rFonts w:ascii="Bookman Old Style" w:eastAsia="Calibri" w:hAnsi="Bookman Old Style" w:cs="Calibri"/>
        <w:noProof/>
        <w:sz w:val="4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2868295</wp:posOffset>
          </wp:positionH>
          <wp:positionV relativeFrom="paragraph">
            <wp:posOffset>4784090</wp:posOffset>
          </wp:positionV>
          <wp:extent cx="4448175" cy="4233945"/>
          <wp:effectExtent l="0" t="0" r="0" b="0"/>
          <wp:wrapNone/>
          <wp:docPr id="3" name="Grafika 12" descr="Oddział z oli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a 12" descr="Oddział z oliwe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4448175" cy="423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Calibri" w:hAnsi="Bookman Old Style" w:cs="Calibri"/>
        <w:noProof/>
        <w:sz w:val="4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3064828</wp:posOffset>
          </wp:positionH>
          <wp:positionV relativeFrom="paragraph">
            <wp:posOffset>769302</wp:posOffset>
          </wp:positionV>
          <wp:extent cx="3961130" cy="3770356"/>
          <wp:effectExtent l="0" t="0" r="0" b="0"/>
          <wp:wrapNone/>
          <wp:docPr id="4" name="Grafika 44" descr="Oddział z oli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a 12" descr="Oddział z oliwe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961130" cy="3770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64"/>
    <w:rsid w:val="000A6244"/>
    <w:rsid w:val="002601FB"/>
    <w:rsid w:val="003F7F6E"/>
    <w:rsid w:val="004C3D6E"/>
    <w:rsid w:val="00502D1B"/>
    <w:rsid w:val="00796257"/>
    <w:rsid w:val="00801664"/>
    <w:rsid w:val="008A0CA4"/>
    <w:rsid w:val="008C4EEE"/>
    <w:rsid w:val="00A01996"/>
    <w:rsid w:val="00C176A6"/>
    <w:rsid w:val="00C83F95"/>
    <w:rsid w:val="00C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310E"/>
  <w15:docId w15:val="{527379BA-ECAE-C443-B127-A1AE6552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66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2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2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Hornik</cp:lastModifiedBy>
  <cp:revision>2</cp:revision>
  <cp:lastPrinted>2024-06-08T17:51:00Z</cp:lastPrinted>
  <dcterms:created xsi:type="dcterms:W3CDTF">2024-06-08T17:52:00Z</dcterms:created>
  <dcterms:modified xsi:type="dcterms:W3CDTF">2024-06-08T17:52:00Z</dcterms:modified>
</cp:coreProperties>
</file>